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DF5F" w14:textId="77777777" w:rsidR="007E7FC6" w:rsidRPr="00047CBF" w:rsidRDefault="007E7FC6" w:rsidP="007E7FC6">
      <w:pPr>
        <w:pStyle w:val="Topline16Pt"/>
        <w:rPr>
          <w:rFonts w:cs="Arial"/>
        </w:rPr>
      </w:pPr>
      <w:proofErr w:type="spellStart"/>
      <w:r w:rsidRPr="00047CBF">
        <w:rPr>
          <w:rFonts w:ascii="MS Gothic" w:eastAsia="MS Gothic" w:hAnsi="MS Gothic" w:cs="MS Gothic" w:hint="eastAsia"/>
        </w:rPr>
        <w:t>新</w:t>
      </w:r>
      <w:r w:rsidRPr="00047CBF">
        <w:rPr>
          <w:rFonts w:ascii="Microsoft JhengHei" w:eastAsia="Microsoft JhengHei" w:hAnsi="Microsoft JhengHei" w:cs="Microsoft JhengHei" w:hint="eastAsia"/>
        </w:rPr>
        <w:t>闻稿</w:t>
      </w:r>
      <w:proofErr w:type="spellEnd"/>
    </w:p>
    <w:p w14:paraId="3694DEAB" w14:textId="77777777" w:rsidR="00D32689" w:rsidRPr="00D32689" w:rsidRDefault="00D32689" w:rsidP="00D32689">
      <w:pPr>
        <w:rPr>
          <w:rFonts w:ascii="Arial" w:hAnsi="Arial" w:cs="Arial"/>
          <w:b/>
          <w:bCs/>
          <w:sz w:val="32"/>
          <w:szCs w:val="32"/>
          <w:lang w:val="en-US"/>
        </w:rPr>
      </w:pPr>
      <w:r w:rsidRPr="00D32689">
        <w:rPr>
          <w:rFonts w:ascii="Arial" w:hAnsi="Arial" w:cs="Arial"/>
          <w:b/>
          <w:bCs/>
          <w:sz w:val="32"/>
          <w:szCs w:val="32"/>
        </w:rPr>
        <w:t>硬齿面车齿</w:t>
      </w:r>
      <w:r w:rsidRPr="00D32689">
        <w:rPr>
          <w:rFonts w:ascii="Arial" w:hAnsi="Arial" w:cs="Arial"/>
          <w:b/>
          <w:bCs/>
          <w:sz w:val="32"/>
          <w:szCs w:val="32"/>
          <w:lang w:val="en-US"/>
        </w:rPr>
        <w:t>：</w:t>
      </w:r>
      <w:r w:rsidRPr="00D32689">
        <w:rPr>
          <w:rFonts w:ascii="Arial" w:hAnsi="Arial" w:cs="Arial"/>
          <w:b/>
          <w:bCs/>
          <w:sz w:val="32"/>
          <w:szCs w:val="32"/>
        </w:rPr>
        <w:t>针对磨齿或珩齿的替代方案</w:t>
      </w:r>
    </w:p>
    <w:p w14:paraId="015E7D3D" w14:textId="1B3F4611" w:rsidR="00B81ED6" w:rsidRPr="00D32689" w:rsidRDefault="00B81ED6" w:rsidP="00E04E03">
      <w:pPr>
        <w:rPr>
          <w:rFonts w:ascii="Tahoma" w:hAnsi="Tahoma" w:cs="Tahoma"/>
          <w:lang w:val="en-US"/>
        </w:rPr>
      </w:pPr>
      <w:r w:rsidRPr="00D32689">
        <w:rPr>
          <w:rFonts w:ascii="Tahoma" w:hAnsi="Tahoma" w:cs="Tahoma"/>
        </w:rPr>
        <w:t>⸺</w:t>
      </w:r>
    </w:p>
    <w:p w14:paraId="255B687A" w14:textId="77777777" w:rsidR="00D32689" w:rsidRPr="00D32689" w:rsidRDefault="00D32689" w:rsidP="00D32689">
      <w:pPr>
        <w:rPr>
          <w:rFonts w:ascii="Arial" w:hAnsi="Arial" w:cs="Arial"/>
          <w:b/>
          <w:bCs/>
          <w:lang w:val="en-US"/>
        </w:rPr>
      </w:pPr>
      <w:r w:rsidRPr="00D32689">
        <w:rPr>
          <w:rFonts w:ascii="Arial" w:hAnsi="Arial" w:cs="Arial"/>
          <w:b/>
          <w:bCs/>
        </w:rPr>
        <w:t>硬齿面精加工</w:t>
      </w:r>
      <w:r w:rsidRPr="00D32689">
        <w:rPr>
          <w:rFonts w:ascii="Arial" w:hAnsi="Arial" w:cs="Arial"/>
          <w:b/>
          <w:bCs/>
          <w:lang w:val="en-US"/>
        </w:rPr>
        <w:t xml:space="preserve"> I——</w:t>
      </w:r>
      <w:r w:rsidRPr="00D32689">
        <w:rPr>
          <w:rFonts w:ascii="Arial" w:hAnsi="Arial" w:cs="Arial"/>
          <w:b/>
          <w:bCs/>
        </w:rPr>
        <w:t>用于内齿轮和花键的经济型工艺</w:t>
      </w:r>
    </w:p>
    <w:p w14:paraId="3EE79A24" w14:textId="69372CA7" w:rsidR="00047CBF" w:rsidRPr="00D32689" w:rsidRDefault="00047CBF" w:rsidP="00047CBF">
      <w:pPr>
        <w:rPr>
          <w:rFonts w:ascii="Arial" w:eastAsia="SimSun" w:hAnsi="Arial"/>
          <w:b/>
          <w:bCs/>
          <w:sz w:val="23"/>
          <w:lang w:val="en-US"/>
        </w:rPr>
      </w:pPr>
    </w:p>
    <w:p w14:paraId="09AE4D42" w14:textId="77777777" w:rsidR="00D32689" w:rsidRPr="00D32689" w:rsidRDefault="00D32689" w:rsidP="00D32689">
      <w:pPr>
        <w:rPr>
          <w:rFonts w:ascii="Arial" w:hAnsi="Arial" w:cs="Arial"/>
          <w:b/>
          <w:bCs/>
        </w:rPr>
      </w:pPr>
      <w:r w:rsidRPr="00D32689">
        <w:rPr>
          <w:rFonts w:ascii="Arial" w:hAnsi="Arial" w:cs="Arial"/>
          <w:b/>
          <w:bCs/>
        </w:rPr>
        <w:t>硬齿面车齿为内齿轮和花键的精加工开辟了新的可能性</w:t>
      </w:r>
      <w:r w:rsidRPr="00D32689">
        <w:rPr>
          <w:rFonts w:ascii="Arial" w:hAnsi="Arial" w:cs="Arial"/>
          <w:b/>
          <w:bCs/>
          <w:lang w:val="en-US"/>
        </w:rPr>
        <w:t>，</w:t>
      </w:r>
      <w:r w:rsidRPr="00D32689">
        <w:rPr>
          <w:rFonts w:ascii="Arial" w:hAnsi="Arial" w:cs="Arial"/>
          <w:b/>
          <w:bCs/>
        </w:rPr>
        <w:t>而传统工艺如磨齿或珩齿往往难以实现、效率低下甚至无法完成此类加工。该工艺可针对性补偿热处理变形，兼具高灵活性、长刀具寿命和高经济性，在</w:t>
      </w:r>
      <w:r w:rsidRPr="00D32689">
        <w:rPr>
          <w:rFonts w:ascii="Arial" w:hAnsi="Arial" w:cs="Arial"/>
          <w:b/>
          <w:bCs/>
        </w:rPr>
        <w:t xml:space="preserve"> Liebherr-</w:t>
      </w:r>
      <w:proofErr w:type="spellStart"/>
      <w:r w:rsidRPr="00D32689">
        <w:rPr>
          <w:rFonts w:ascii="Arial" w:hAnsi="Arial" w:cs="Arial"/>
          <w:b/>
          <w:bCs/>
        </w:rPr>
        <w:t>Verzahntechnik</w:t>
      </w:r>
      <w:proofErr w:type="spellEnd"/>
      <w:r w:rsidRPr="00D32689">
        <w:rPr>
          <w:rFonts w:ascii="Arial" w:hAnsi="Arial" w:cs="Arial"/>
          <w:b/>
          <w:bCs/>
        </w:rPr>
        <w:t xml:space="preserve"> GmbH </w:t>
      </w:r>
      <w:r w:rsidRPr="00D32689">
        <w:rPr>
          <w:rFonts w:ascii="Arial" w:hAnsi="Arial" w:cs="Arial"/>
          <w:b/>
          <w:bCs/>
        </w:rPr>
        <w:t>的车齿机上可以通过简单的更换刀具实现。</w:t>
      </w:r>
    </w:p>
    <w:p w14:paraId="7ED69864" w14:textId="77777777" w:rsidR="00D32689" w:rsidRPr="00D32689" w:rsidRDefault="00D32689" w:rsidP="00D32689">
      <w:pPr>
        <w:rPr>
          <w:rFonts w:ascii="Arial" w:hAnsi="Arial" w:cs="Arial"/>
        </w:rPr>
      </w:pPr>
    </w:p>
    <w:p w14:paraId="09A1361C" w14:textId="77777777" w:rsidR="00D32689" w:rsidRPr="00D32689" w:rsidRDefault="00D32689" w:rsidP="00D32689">
      <w:pPr>
        <w:rPr>
          <w:rFonts w:ascii="Arial" w:hAnsi="Arial" w:cs="Arial"/>
        </w:rPr>
      </w:pPr>
      <w:r w:rsidRPr="00D32689">
        <w:rPr>
          <w:rFonts w:ascii="Arial" w:hAnsi="Arial" w:cs="Arial"/>
        </w:rPr>
        <w:t>对使用寿命、承载能力和噪音性能要求的不断提高，使得齿轮的硬齿面精加工变得越来越不可或缺，尤其是在电动汽车领域。珩齿或成型磨齿等传统工艺在加工某些几何形状的零件时，无论在零件尺寸还是生产效率方面都已达到了极限。</w:t>
      </w:r>
    </w:p>
    <w:p w14:paraId="08A5745E" w14:textId="77777777" w:rsidR="00D32689" w:rsidRPr="00D32689" w:rsidRDefault="00D32689" w:rsidP="00D32689">
      <w:pPr>
        <w:rPr>
          <w:rFonts w:ascii="Arial" w:hAnsi="Arial" w:cs="Arial"/>
        </w:rPr>
      </w:pPr>
    </w:p>
    <w:p w14:paraId="4E6DE35C" w14:textId="77777777" w:rsidR="00D32689" w:rsidRPr="00D32689" w:rsidRDefault="00D32689" w:rsidP="00D32689">
      <w:pPr>
        <w:rPr>
          <w:rFonts w:ascii="Arial" w:hAnsi="Arial" w:cs="Arial"/>
          <w:b/>
          <w:bCs/>
        </w:rPr>
      </w:pPr>
      <w:r w:rsidRPr="00D32689">
        <w:rPr>
          <w:rFonts w:ascii="Arial" w:hAnsi="Arial" w:cs="Arial"/>
          <w:b/>
          <w:bCs/>
        </w:rPr>
        <w:t>适用于复杂几何结构的硬齿面车齿技术</w:t>
      </w:r>
    </w:p>
    <w:p w14:paraId="68B81683" w14:textId="77777777" w:rsidR="00D32689" w:rsidRPr="00D32689" w:rsidRDefault="00D32689" w:rsidP="00D32689">
      <w:pPr>
        <w:rPr>
          <w:rFonts w:ascii="Arial" w:hAnsi="Arial" w:cs="Arial"/>
        </w:rPr>
      </w:pPr>
      <w:r w:rsidRPr="00D32689">
        <w:rPr>
          <w:rFonts w:ascii="Arial" w:hAnsi="Arial" w:cs="Arial"/>
        </w:rPr>
        <w:t>基于车齿运动学的硬齿面车齿技术，为几何结构复杂的工件提供了十分经济的硬齿面精加工方案。典型应用包括：大直径或高齿宽的内齿轮（尤其是在出现明显处理变形时）、花键等。硬齿面车齿刀具的使用寿命与软加工工艺相当，这就为企业提供了针对性补偿热处理变形的全新经济性选择方案。</w:t>
      </w:r>
    </w:p>
    <w:p w14:paraId="7944947A" w14:textId="77777777" w:rsidR="00D32689" w:rsidRPr="00D32689" w:rsidRDefault="00D32689" w:rsidP="00D32689">
      <w:pPr>
        <w:rPr>
          <w:rFonts w:ascii="Arial" w:hAnsi="Arial" w:cs="Arial"/>
        </w:rPr>
      </w:pPr>
    </w:p>
    <w:p w14:paraId="5700F3F2" w14:textId="77777777" w:rsidR="00D32689" w:rsidRPr="00D32689" w:rsidRDefault="00D32689" w:rsidP="00D32689">
      <w:pPr>
        <w:rPr>
          <w:rFonts w:ascii="Arial" w:hAnsi="Arial" w:cs="Arial"/>
          <w:b/>
          <w:bCs/>
        </w:rPr>
      </w:pPr>
      <w:r w:rsidRPr="00D32689">
        <w:rPr>
          <w:rFonts w:ascii="Arial" w:hAnsi="Arial" w:cs="Arial"/>
          <w:b/>
          <w:bCs/>
        </w:rPr>
        <w:t>精度与经济性的平衡</w:t>
      </w:r>
      <w:r w:rsidRPr="00D32689">
        <w:rPr>
          <w:rFonts w:ascii="Arial" w:hAnsi="Arial" w:cs="Arial"/>
          <w:b/>
          <w:bCs/>
        </w:rPr>
        <w:t xml:space="preserve"> </w:t>
      </w:r>
    </w:p>
    <w:p w14:paraId="5A9B6CD8" w14:textId="77777777" w:rsidR="00D32689" w:rsidRPr="00D32689" w:rsidRDefault="00D32689" w:rsidP="00D32689">
      <w:pPr>
        <w:rPr>
          <w:rFonts w:ascii="Arial" w:hAnsi="Arial" w:cs="Arial"/>
        </w:rPr>
      </w:pPr>
      <w:r w:rsidRPr="00D32689">
        <w:rPr>
          <w:rFonts w:ascii="Arial" w:hAnsi="Arial" w:cs="Arial"/>
        </w:rPr>
        <w:t>对于要求严苛的内齿轮，硬齿面车齿在可实现的精度与经济性间实现了良好平衡，尤其适用于新能源汽车、航空航天、军工及特种机械领域的小批量至中批量的生产需求。典型应用案例包括商用车行星齿轮箱，其核心需求为提升承载能力，而针对运行平稳性或降噪的要求则次之。可达到的表面质量可能略低于磨削工艺能达到的质量，但完全可以满足多数工业应用的需求。利用硬齿面车齿技术还能在淬火后对花键进行有针对性的精度修正。</w:t>
      </w:r>
    </w:p>
    <w:p w14:paraId="17AB83D2" w14:textId="77777777" w:rsidR="00D32689" w:rsidRPr="00D32689" w:rsidRDefault="00D32689" w:rsidP="00D32689">
      <w:pPr>
        <w:rPr>
          <w:rFonts w:ascii="Arial" w:hAnsi="Arial" w:cs="Arial"/>
        </w:rPr>
      </w:pPr>
    </w:p>
    <w:p w14:paraId="29ECD19A" w14:textId="77777777" w:rsidR="00D32689" w:rsidRPr="00D32689" w:rsidRDefault="00D32689" w:rsidP="00D32689">
      <w:pPr>
        <w:rPr>
          <w:rFonts w:ascii="Arial" w:hAnsi="Arial" w:cs="Arial"/>
          <w:b/>
          <w:bCs/>
        </w:rPr>
      </w:pPr>
      <w:r w:rsidRPr="00D32689">
        <w:rPr>
          <w:rFonts w:ascii="Arial" w:hAnsi="Arial" w:cs="Arial"/>
          <w:b/>
          <w:bCs/>
        </w:rPr>
        <w:t>在车齿机上的集成</w:t>
      </w:r>
      <w:r w:rsidRPr="00D32689">
        <w:rPr>
          <w:rFonts w:ascii="Arial" w:hAnsi="Arial" w:cs="Arial"/>
          <w:b/>
          <w:bCs/>
        </w:rPr>
        <w:t xml:space="preserve"> </w:t>
      </w:r>
    </w:p>
    <w:p w14:paraId="7D31D144" w14:textId="77777777" w:rsidR="00D32689" w:rsidRPr="00D32689" w:rsidRDefault="00D32689" w:rsidP="00D32689">
      <w:pPr>
        <w:rPr>
          <w:rFonts w:ascii="Arial" w:hAnsi="Arial" w:cs="Arial"/>
        </w:rPr>
      </w:pPr>
      <w:r w:rsidRPr="00D32689">
        <w:rPr>
          <w:rFonts w:ascii="Arial" w:hAnsi="Arial" w:cs="Arial"/>
        </w:rPr>
        <w:t xml:space="preserve">LK </w:t>
      </w:r>
      <w:r w:rsidRPr="00D32689">
        <w:rPr>
          <w:rFonts w:ascii="Arial" w:hAnsi="Arial" w:cs="Arial"/>
        </w:rPr>
        <w:t>系列车齿机可通过简单更换刀具，实现软齿面加工与硬齿面加工的整合，并支持干式或湿式加工。在客户的一次齿圈试验中，通过硬齿面车齿技术，淬火过程中的废品率从高达</w:t>
      </w:r>
      <w:r w:rsidRPr="00D32689">
        <w:rPr>
          <w:rFonts w:ascii="Arial" w:hAnsi="Arial" w:cs="Arial"/>
        </w:rPr>
        <w:t xml:space="preserve"> 30% </w:t>
      </w:r>
      <w:r w:rsidRPr="00D32689">
        <w:rPr>
          <w:rFonts w:ascii="Arial" w:hAnsi="Arial" w:cs="Arial"/>
        </w:rPr>
        <w:t>降低到几乎为零。</w:t>
      </w:r>
    </w:p>
    <w:p w14:paraId="7B36131D" w14:textId="77777777" w:rsidR="00D32689" w:rsidRPr="00D32689" w:rsidRDefault="00D32689" w:rsidP="00D32689">
      <w:pPr>
        <w:rPr>
          <w:rFonts w:ascii="Arial" w:hAnsi="Arial" w:cs="Arial"/>
        </w:rPr>
      </w:pPr>
    </w:p>
    <w:p w14:paraId="648831A6" w14:textId="77777777" w:rsidR="00D32689" w:rsidRPr="00D32689" w:rsidRDefault="00D32689" w:rsidP="00D32689">
      <w:pPr>
        <w:rPr>
          <w:rFonts w:ascii="Arial" w:hAnsi="Arial" w:cs="Arial"/>
          <w:b/>
          <w:bCs/>
        </w:rPr>
      </w:pPr>
      <w:r w:rsidRPr="00D32689">
        <w:rPr>
          <w:rFonts w:ascii="Arial" w:hAnsi="Arial" w:cs="Arial"/>
          <w:b/>
          <w:bCs/>
        </w:rPr>
        <w:t>经验丰富的技术合作伙伴利勃海尔</w:t>
      </w:r>
      <w:r w:rsidRPr="00D32689">
        <w:rPr>
          <w:rFonts w:ascii="Arial" w:hAnsi="Arial" w:cs="Arial"/>
          <w:b/>
          <w:bCs/>
        </w:rPr>
        <w:t xml:space="preserve"> </w:t>
      </w:r>
    </w:p>
    <w:p w14:paraId="57E59FB8" w14:textId="77777777" w:rsidR="00D32689" w:rsidRPr="00F714EF" w:rsidRDefault="00D32689" w:rsidP="00D32689">
      <w:pPr>
        <w:rPr>
          <w:rFonts w:ascii="Arial" w:hAnsi="Arial" w:cs="Arial"/>
        </w:rPr>
      </w:pPr>
      <w:r w:rsidRPr="00D32689">
        <w:rPr>
          <w:rFonts w:ascii="Arial" w:hAnsi="Arial" w:cs="Arial"/>
        </w:rPr>
        <w:t>硬齿面车齿应用的试验咨询量持续增长，验证了该技术的市场潜力。应用技术部主管</w:t>
      </w:r>
      <w:r w:rsidRPr="00D32689">
        <w:rPr>
          <w:rFonts w:ascii="Arial" w:hAnsi="Arial" w:cs="Arial"/>
        </w:rPr>
        <w:t xml:space="preserve"> Oliver Winkel </w:t>
      </w:r>
      <w:r w:rsidRPr="00D32689">
        <w:rPr>
          <w:rFonts w:ascii="Arial" w:hAnsi="Arial" w:cs="Arial"/>
        </w:rPr>
        <w:t>博士指出：</w:t>
      </w:r>
      <w:r w:rsidRPr="00D32689">
        <w:rPr>
          <w:rFonts w:ascii="Arial" w:hAnsi="Arial" w:cs="Arial"/>
        </w:rPr>
        <w:t>“</w:t>
      </w:r>
      <w:r w:rsidRPr="00D32689">
        <w:rPr>
          <w:rFonts w:ascii="Arial" w:hAnsi="Arial" w:cs="Arial"/>
        </w:rPr>
        <w:t>许多客户都缺乏该技术的应用经验，公开资料和文献亦十分有限。因此，能够与经验丰富的技术合作伙伴紧密协作，是积累专业知识的关键。我们能够提供一站式的解决方案，且机床、刀具与工艺技术均</w:t>
      </w:r>
      <w:r w:rsidRPr="00D32689">
        <w:rPr>
          <w:rFonts w:ascii="Arial" w:hAnsi="Arial" w:cs="Arial"/>
        </w:rPr>
        <w:lastRenderedPageBreak/>
        <w:t>源于自身积累。</w:t>
      </w:r>
      <w:r w:rsidRPr="00D32689">
        <w:rPr>
          <w:rFonts w:ascii="Arial" w:hAnsi="Arial" w:cs="Arial"/>
        </w:rPr>
        <w:t xml:space="preserve">”Eaton Mobility Group </w:t>
      </w:r>
      <w:r w:rsidRPr="00D32689">
        <w:rPr>
          <w:rFonts w:ascii="Arial" w:hAnsi="Arial" w:cs="Arial"/>
        </w:rPr>
        <w:t>资深工程师</w:t>
      </w:r>
      <w:r w:rsidRPr="00D32689">
        <w:rPr>
          <w:rFonts w:ascii="Arial" w:hAnsi="Arial" w:cs="Arial"/>
        </w:rPr>
        <w:t xml:space="preserve"> Ben Sheen </w:t>
      </w:r>
      <w:r w:rsidRPr="00D32689">
        <w:rPr>
          <w:rFonts w:ascii="Arial" w:hAnsi="Arial" w:cs="Arial"/>
        </w:rPr>
        <w:t>表示：</w:t>
      </w:r>
      <w:r w:rsidRPr="00D32689">
        <w:rPr>
          <w:rFonts w:ascii="Arial" w:hAnsi="Arial" w:cs="Arial"/>
        </w:rPr>
        <w:t>“</w:t>
      </w:r>
      <w:r w:rsidRPr="00D32689">
        <w:rPr>
          <w:rFonts w:ascii="Arial" w:hAnsi="Arial" w:cs="Arial"/>
        </w:rPr>
        <w:t>在利勃海尔的试验为我们提供了可靠的原型机，为我们的决策提供了坚实的基础。</w:t>
      </w:r>
      <w:r w:rsidRPr="00D32689">
        <w:rPr>
          <w:rFonts w:ascii="Arial" w:hAnsi="Arial" w:cs="Arial"/>
        </w:rPr>
        <w:t>”</w:t>
      </w:r>
      <w:r w:rsidRPr="00D32689">
        <w:rPr>
          <w:rFonts w:ascii="Arial" w:hAnsi="Arial" w:cs="Arial"/>
        </w:rPr>
        <w:t>由此可见：硬齿面车齿技术正在成为传统工艺的实用补充，尤其适用于对灵活性、经济性和功能质量有综合需求的场景。</w:t>
      </w:r>
    </w:p>
    <w:p w14:paraId="04A1D9C5" w14:textId="37D75FF4" w:rsidR="00E04E03" w:rsidRDefault="00E04E03" w:rsidP="00E04E03">
      <w:pPr>
        <w:pStyle w:val="Copyhead11Pt"/>
        <w:rPr>
          <w:lang w:eastAsia="zh-CN"/>
        </w:rPr>
      </w:pPr>
      <w:r w:rsidRPr="00EF0633">
        <w:rPr>
          <w:lang w:eastAsia="zh-CN"/>
        </w:rPr>
        <w:t>Photos</w:t>
      </w:r>
    </w:p>
    <w:p w14:paraId="036B3481" w14:textId="77777777" w:rsidR="00D32689" w:rsidRPr="00D32D5E" w:rsidRDefault="00D32689" w:rsidP="00D32689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33E2C499" wp14:editId="1D9CEE63">
            <wp:extent cx="3019425" cy="1847341"/>
            <wp:effectExtent l="0" t="0" r="0" b="635"/>
            <wp:docPr id="451717634" name="Grafik 1" descr="Ein Bild, das Maschine, Stahl, Pfeife Flöte Rohr, Metal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717634" name="Grafik 1" descr="Ein Bild, das Maschine, Stahl, Pfeife Flöte Rohr, Metall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4095" cy="185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9E944" w14:textId="77777777" w:rsidR="00D32689" w:rsidRDefault="00D32689" w:rsidP="00D32689">
      <w:pPr>
        <w:pStyle w:val="Caption9Pt"/>
        <w:rPr>
          <w:lang w:val="en-US"/>
        </w:rPr>
      </w:pPr>
      <w:r w:rsidRPr="00702A93">
        <w:rPr>
          <w:lang w:val="en-US"/>
        </w:rPr>
        <w:t>LK 500 FN 9864 Eaton Hartschälen_04</w:t>
      </w:r>
    </w:p>
    <w:p w14:paraId="5706BC94" w14:textId="77777777" w:rsidR="00D32689" w:rsidRDefault="00D32689" w:rsidP="00D32689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28720669" wp14:editId="396CB7B2">
            <wp:extent cx="2009818" cy="1323975"/>
            <wp:effectExtent l="0" t="0" r="9525" b="0"/>
            <wp:docPr id="989382981" name="Grafik 1" descr="Ein Bild, das Zahnrad, Metallwar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382981" name="Grafik 1" descr="Ein Bild, das Zahnrad, Metallwaren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2169" cy="132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5383">
        <w:rPr>
          <w:lang w:val="en-US"/>
        </w:rPr>
        <w:br/>
      </w:r>
      <w:bookmarkEnd w:id="0"/>
    </w:p>
    <w:p w14:paraId="387D62AB" w14:textId="77777777" w:rsidR="00D32689" w:rsidRDefault="00D32689" w:rsidP="00D32689">
      <w:pPr>
        <w:pStyle w:val="Copyhead11Pt"/>
        <w:rPr>
          <w:rFonts w:eastAsiaTheme="minorHAnsi" w:cs="Arial"/>
          <w:b w:val="0"/>
          <w:sz w:val="18"/>
          <w:lang w:val="de-DE" w:eastAsia="en-US"/>
        </w:rPr>
      </w:pPr>
      <w:r w:rsidRPr="00702A93">
        <w:rPr>
          <w:rFonts w:eastAsiaTheme="minorHAnsi" w:cs="Arial"/>
          <w:b w:val="0"/>
          <w:sz w:val="18"/>
          <w:lang w:val="de-DE" w:eastAsia="en-US"/>
        </w:rPr>
        <w:t>LK 500 FN 9864 Eaton Hartschälen_19</w:t>
      </w:r>
    </w:p>
    <w:p w14:paraId="7B3C3AA5" w14:textId="77777777" w:rsidR="00D32689" w:rsidRDefault="00D32689" w:rsidP="007E7FC6">
      <w:pPr>
        <w:pStyle w:val="Copyhead11Pt"/>
        <w:rPr>
          <w:rFonts w:ascii="Calibri" w:hAnsi="Calibri" w:cs="Calibri"/>
          <w:b w:val="0"/>
          <w:szCs w:val="22"/>
          <w:lang w:eastAsia="zh-CN"/>
        </w:rPr>
      </w:pPr>
      <w:proofErr w:type="spellStart"/>
      <w:r>
        <w:rPr>
          <w:rFonts w:ascii="Calibri" w:hAnsi="Calibri" w:cs="Calibri"/>
          <w:b w:val="0"/>
          <w:szCs w:val="22"/>
          <w:lang w:eastAsia="zh-CN"/>
        </w:rPr>
        <w:t>硬滚削插接齿（加工前后</w:t>
      </w:r>
      <w:proofErr w:type="spellEnd"/>
      <w:r>
        <w:rPr>
          <w:rFonts w:ascii="Calibri" w:hAnsi="Calibri" w:cs="Calibri"/>
          <w:b w:val="0"/>
          <w:szCs w:val="22"/>
          <w:lang w:eastAsia="zh-CN"/>
        </w:rPr>
        <w:t>）</w:t>
      </w:r>
    </w:p>
    <w:p w14:paraId="226219BC" w14:textId="771EFF7C" w:rsidR="007E7FC6" w:rsidRPr="00D32689" w:rsidRDefault="007E7FC6" w:rsidP="007E7FC6">
      <w:pPr>
        <w:pStyle w:val="Copyhead11Pt"/>
        <w:rPr>
          <w:rFonts w:cs="Arial"/>
        </w:rPr>
      </w:pPr>
      <w:proofErr w:type="spellStart"/>
      <w:r w:rsidRPr="00047CBF">
        <w:rPr>
          <w:rFonts w:eastAsia="Microsoft JhengHei" w:hint="eastAsia"/>
        </w:rPr>
        <w:t>联系人</w:t>
      </w:r>
      <w:proofErr w:type="spellEnd"/>
    </w:p>
    <w:p w14:paraId="71E07903" w14:textId="77777777" w:rsidR="00061181" w:rsidRPr="00D32689" w:rsidRDefault="00061181" w:rsidP="00061181">
      <w:pPr>
        <w:pStyle w:val="Copytext11Pt"/>
      </w:pPr>
      <w:r w:rsidRPr="00D32689">
        <w:t>Thomas Weber</w:t>
      </w:r>
      <w:r w:rsidRPr="00D32689">
        <w:br/>
        <w:t>Head of Marketing</w:t>
      </w:r>
      <w:r w:rsidRPr="00D32689">
        <w:br/>
      </w:r>
      <w:proofErr w:type="spellStart"/>
      <w:r w:rsidRPr="00D32689">
        <w:t>Telefon</w:t>
      </w:r>
      <w:proofErr w:type="spellEnd"/>
      <w:r w:rsidRPr="00D32689">
        <w:t>: +49 831 / 786 - 3285</w:t>
      </w:r>
      <w:r w:rsidRPr="00D32689">
        <w:br/>
        <w:t xml:space="preserve">E-Mail: thomas.weber@liebherr.com </w:t>
      </w:r>
    </w:p>
    <w:p w14:paraId="4B8F5C61" w14:textId="03B14691" w:rsidR="00061181" w:rsidRPr="00383AA6" w:rsidRDefault="00061181" w:rsidP="00061181">
      <w:pPr>
        <w:pStyle w:val="Copyhead11Pt"/>
      </w:pPr>
      <w:r w:rsidRPr="00383AA6">
        <w:t>Published by</w:t>
      </w:r>
    </w:p>
    <w:p w14:paraId="0EE490AD" w14:textId="0E36466F" w:rsidR="00B81ED6" w:rsidRPr="007E7FC6" w:rsidRDefault="00061181" w:rsidP="00061181">
      <w:pPr>
        <w:pStyle w:val="Copytext11Pt"/>
        <w:rPr>
          <w:lang w:val="de-DE"/>
        </w:rPr>
      </w:pPr>
      <w:r w:rsidRPr="00047CBF">
        <w:rPr>
          <w:lang w:val="de-DE"/>
        </w:rPr>
        <w:t>Liebherr-</w:t>
      </w:r>
      <w:proofErr w:type="spellStart"/>
      <w:r w:rsidRPr="00047CBF">
        <w:rPr>
          <w:lang w:val="de-DE"/>
        </w:rPr>
        <w:t>Verzahntechnik</w:t>
      </w:r>
      <w:proofErr w:type="spellEnd"/>
      <w:r w:rsidRPr="00047CBF">
        <w:rPr>
          <w:lang w:val="de-DE"/>
        </w:rPr>
        <w:t xml:space="preserve"> GmbH </w:t>
      </w:r>
      <w:r w:rsidRPr="00047CBF">
        <w:rPr>
          <w:lang w:val="de-DE"/>
        </w:rPr>
        <w:br/>
        <w:t>Kempten / Germany</w:t>
      </w:r>
      <w:r w:rsidRPr="00047CBF">
        <w:rPr>
          <w:lang w:val="de-DE"/>
        </w:rPr>
        <w:br/>
      </w:r>
      <w:hyperlink r:id="rId10" w:history="1">
        <w:r w:rsidRPr="00047CBF">
          <w:rPr>
            <w:lang w:val="de-DE"/>
          </w:rPr>
          <w:t>www.liebherr.com</w:t>
        </w:r>
      </w:hyperlink>
    </w:p>
    <w:sectPr w:rsidR="00B81ED6" w:rsidRPr="007E7FC6" w:rsidSect="00E847CC">
      <w:headerReference w:type="default" r:id="rId11"/>
      <w:footerReference w:type="default" r:id="rId12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6B90" w14:textId="77777777" w:rsidR="00CA6B26" w:rsidRDefault="00CA6B26" w:rsidP="00B81ED6">
      <w:pPr>
        <w:spacing w:after="0" w:line="240" w:lineRule="auto"/>
      </w:pPr>
      <w:r>
        <w:separator/>
      </w:r>
    </w:p>
  </w:endnote>
  <w:endnote w:type="continuationSeparator" w:id="0">
    <w:p w14:paraId="42C2786C" w14:textId="77777777" w:rsidR="00CA6B26" w:rsidRDefault="00CA6B26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(Textkörper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394C" w14:textId="095A7889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D32689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D32689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D32689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D32689">
      <w:rPr>
        <w:rFonts w:ascii="Arial" w:hAnsi="Arial" w:cs="Arial"/>
      </w:rPr>
      <w:fldChar w:fldCharType="separate"/>
    </w:r>
    <w:r w:rsidR="00D32689">
      <w:rPr>
        <w:rFonts w:ascii="Arial" w:hAnsi="Arial" w:cs="Arial"/>
        <w:noProof/>
      </w:rPr>
      <w:t>2</w:t>
    </w:r>
    <w:r w:rsidR="00D32689" w:rsidRPr="0093605C">
      <w:rPr>
        <w:rFonts w:ascii="Arial" w:hAnsi="Arial" w:cs="Arial"/>
        <w:noProof/>
      </w:rPr>
      <w:t>/</w:t>
    </w:r>
    <w:r w:rsidR="00D32689">
      <w:rPr>
        <w:rFonts w:ascii="Arial" w:hAnsi="Arial" w:cs="Arial"/>
        <w:noProof/>
      </w:rPr>
      <w:t>2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A39B" w14:textId="77777777" w:rsidR="00CA6B26" w:rsidRDefault="00CA6B26" w:rsidP="00B81ED6">
      <w:pPr>
        <w:spacing w:after="0" w:line="240" w:lineRule="auto"/>
      </w:pPr>
      <w:r>
        <w:separator/>
      </w:r>
    </w:p>
  </w:footnote>
  <w:footnote w:type="continuationSeparator" w:id="0">
    <w:p w14:paraId="6E84E8DE" w14:textId="77777777" w:rsidR="00CA6B26" w:rsidRDefault="00CA6B26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880C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3E8E4800" wp14:editId="736CF2B3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CEE1997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abstractNum w:abstractNumId="3" w15:restartNumberingAfterBreak="0">
    <w:nsid w:val="7736352D"/>
    <w:multiLevelType w:val="hybridMultilevel"/>
    <w:tmpl w:val="5B02BCA2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73291">
    <w:abstractNumId w:val="0"/>
  </w:num>
  <w:num w:numId="2" w16cid:durableId="190895747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141579063">
    <w:abstractNumId w:val="1"/>
  </w:num>
  <w:num w:numId="4" w16cid:durableId="179112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0223B"/>
    <w:rsid w:val="00033002"/>
    <w:rsid w:val="00047CBF"/>
    <w:rsid w:val="00061181"/>
    <w:rsid w:val="00066E54"/>
    <w:rsid w:val="001419B4"/>
    <w:rsid w:val="00145DB7"/>
    <w:rsid w:val="00194D30"/>
    <w:rsid w:val="001B4AC3"/>
    <w:rsid w:val="00234F7A"/>
    <w:rsid w:val="00294469"/>
    <w:rsid w:val="00327624"/>
    <w:rsid w:val="003524D2"/>
    <w:rsid w:val="0037389B"/>
    <w:rsid w:val="00383AA6"/>
    <w:rsid w:val="003936A6"/>
    <w:rsid w:val="00394967"/>
    <w:rsid w:val="00492632"/>
    <w:rsid w:val="00492D3B"/>
    <w:rsid w:val="004932AF"/>
    <w:rsid w:val="00535E11"/>
    <w:rsid w:val="00555746"/>
    <w:rsid w:val="00556698"/>
    <w:rsid w:val="00566A67"/>
    <w:rsid w:val="005E09CA"/>
    <w:rsid w:val="00610DD9"/>
    <w:rsid w:val="00652E53"/>
    <w:rsid w:val="00685F73"/>
    <w:rsid w:val="00751044"/>
    <w:rsid w:val="007A0FE9"/>
    <w:rsid w:val="007C2DD9"/>
    <w:rsid w:val="007E7FC6"/>
    <w:rsid w:val="007F2586"/>
    <w:rsid w:val="00824226"/>
    <w:rsid w:val="00830BC4"/>
    <w:rsid w:val="008C5AE3"/>
    <w:rsid w:val="009169F9"/>
    <w:rsid w:val="0093605C"/>
    <w:rsid w:val="00965077"/>
    <w:rsid w:val="009A3D17"/>
    <w:rsid w:val="009B130E"/>
    <w:rsid w:val="009E547C"/>
    <w:rsid w:val="00A11FF2"/>
    <w:rsid w:val="00AC2129"/>
    <w:rsid w:val="00AF1F99"/>
    <w:rsid w:val="00AF789A"/>
    <w:rsid w:val="00B139D2"/>
    <w:rsid w:val="00B522E3"/>
    <w:rsid w:val="00B81ED6"/>
    <w:rsid w:val="00BB0BFF"/>
    <w:rsid w:val="00BC48D8"/>
    <w:rsid w:val="00BD0270"/>
    <w:rsid w:val="00BD7045"/>
    <w:rsid w:val="00C464EC"/>
    <w:rsid w:val="00C77574"/>
    <w:rsid w:val="00CA6B26"/>
    <w:rsid w:val="00CC64B3"/>
    <w:rsid w:val="00D32689"/>
    <w:rsid w:val="00D519DB"/>
    <w:rsid w:val="00D51A66"/>
    <w:rsid w:val="00D63AFC"/>
    <w:rsid w:val="00D82EAE"/>
    <w:rsid w:val="00D854F3"/>
    <w:rsid w:val="00DD42FC"/>
    <w:rsid w:val="00DF40C0"/>
    <w:rsid w:val="00E04E03"/>
    <w:rsid w:val="00E260E6"/>
    <w:rsid w:val="00E32363"/>
    <w:rsid w:val="00E847CC"/>
    <w:rsid w:val="00EA26F3"/>
    <w:rsid w:val="00EF0633"/>
    <w:rsid w:val="00F160F9"/>
    <w:rsid w:val="00F37D56"/>
    <w:rsid w:val="00F654C7"/>
    <w:rsid w:val="00F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A02BC4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394967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unhideWhenUsed/>
    <w:rsid w:val="00D32689"/>
    <w:pPr>
      <w:spacing w:after="0" w:line="240" w:lineRule="auto"/>
    </w:pPr>
    <w:rPr>
      <w:rFonts w:ascii="Calibri" w:eastAsiaTheme="minorHAnsi" w:hAnsi="Calibri" w:cs="Calibri (Textkörper)"/>
      <w:kern w:val="2"/>
      <w:sz w:val="24"/>
      <w:szCs w:val="24"/>
      <w:lang w:eastAsia="en-US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2689"/>
    <w:rPr>
      <w:rFonts w:ascii="Calibri" w:eastAsiaTheme="minorHAnsi" w:hAnsi="Calibri" w:cs="Calibri (Textkörper)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ebhe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5086-FF12-4C8A-92BD-4BB7621B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14</cp:revision>
  <dcterms:created xsi:type="dcterms:W3CDTF">2022-08-02T11:35:00Z</dcterms:created>
  <dcterms:modified xsi:type="dcterms:W3CDTF">2025-07-31T09:45:00Z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